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51B8" w14:textId="77777777" w:rsidR="00D26397" w:rsidRPr="00FF60DB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Типовая форма опросного листа</w:t>
      </w:r>
    </w:p>
    <w:p w14:paraId="3050FC27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FCFD9" w14:textId="2D11595D" w:rsidR="00D26397" w:rsidRDefault="00D26397" w:rsidP="00E16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CE14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E1428">
        <w:rPr>
          <w:rFonts w:ascii="Times New Roman" w:hAnsi="Times New Roman" w:cs="Times New Roman"/>
          <w:sz w:val="24"/>
          <w:szCs w:val="24"/>
        </w:rPr>
        <w:t>Реутов</w:t>
      </w:r>
    </w:p>
    <w:p w14:paraId="2A104CEA" w14:textId="0D292832" w:rsidR="00E7595C" w:rsidRDefault="00E7595C" w:rsidP="007D21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2459D" w:rsidRPr="0042459D">
        <w:rPr>
          <w:rFonts w:ascii="Times New Roman" w:hAnsi="Times New Roman"/>
          <w:sz w:val="24"/>
          <w:szCs w:val="24"/>
        </w:rPr>
        <w:t>Об утверждении Порядка предоставления субсидий из бюджета городского округа Реутов в целях финансового возмещения затрат на комплексное благоустройство дворовых территорий городского округа Реутов в 2025 году</w:t>
      </w:r>
      <w:r>
        <w:rPr>
          <w:rFonts w:ascii="Times New Roman" w:hAnsi="Times New Roman"/>
          <w:sz w:val="24"/>
          <w:szCs w:val="24"/>
        </w:rPr>
        <w:t>»</w:t>
      </w:r>
    </w:p>
    <w:p w14:paraId="1DABC52E" w14:textId="77777777" w:rsidR="00732E5E" w:rsidRPr="00FF60DB" w:rsidRDefault="00732E5E" w:rsidP="00E16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07A4E22" w14:textId="69C47C42" w:rsidR="00D26397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адрес: </w:t>
      </w:r>
      <w:r w:rsidR="007D217B" w:rsidRPr="007D217B">
        <w:rPr>
          <w:rFonts w:ascii="Times New Roman" w:hAnsi="Times New Roman" w:cs="Times New Roman"/>
          <w:sz w:val="24"/>
          <w:szCs w:val="24"/>
        </w:rPr>
        <w:t>otdeler@reutov.net</w:t>
      </w:r>
      <w:r w:rsidR="007D217B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17B">
        <w:rPr>
          <w:rFonts w:ascii="Times New Roman" w:hAnsi="Times New Roman" w:cs="Times New Roman"/>
          <w:sz w:val="24"/>
          <w:szCs w:val="24"/>
        </w:rPr>
        <w:t>г. Реутов, ул. Ленина,                      д. 27</w:t>
      </w:r>
      <w:r w:rsidRPr="00FF60D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2459D">
        <w:rPr>
          <w:rFonts w:ascii="Times New Roman" w:hAnsi="Times New Roman" w:cs="Times New Roman"/>
          <w:sz w:val="24"/>
          <w:szCs w:val="24"/>
        </w:rPr>
        <w:t>04.07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32E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95CBD" w14:textId="77777777" w:rsidR="00D26397" w:rsidRPr="00FF60DB" w:rsidRDefault="00D26397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87B786" w14:textId="77777777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Эксперты   не   будут   иметь   возможности проанализировать позиции, направленные после указанного срока.</w:t>
      </w:r>
    </w:p>
    <w:p w14:paraId="289842B5" w14:textId="77777777" w:rsidR="00D26397" w:rsidRPr="00FF60DB" w:rsidRDefault="00D26397" w:rsidP="00D26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5194"/>
      </w:tblGrid>
      <w:tr w:rsidR="00D26397" w:rsidRPr="00FF60DB" w14:paraId="6C2753E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7FA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D26397" w:rsidRPr="00FF60DB" w14:paraId="4CB7395C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A3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Вашему желанию укажите: Наименование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1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C387811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05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деятельности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1B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6C9794FD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77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2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DB34B0B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65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5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9D3271E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DA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FE3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A1D18C0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7D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по проекту муниципального нормативного правового акта</w:t>
            </w:r>
          </w:p>
        </w:tc>
      </w:tr>
      <w:tr w:rsidR="00D26397" w:rsidRPr="00FF60DB" w14:paraId="16DCD68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FD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 решение какой проблемы, на Ваш взгляд, направлено предлагаемое регулирование?</w:t>
            </w:r>
          </w:p>
        </w:tc>
      </w:tr>
      <w:tr w:rsidR="00D26397" w:rsidRPr="00FF60DB" w14:paraId="0109994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E1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570167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20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корректно разработчик обосновал необходимость вмешательства органа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D26397" w:rsidRPr="00FF60DB" w14:paraId="56F4A17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07E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75CE79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DA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– выделите те из них, которые, по Вашему мнению, были бы менее затратны и (или) более эффективны?</w:t>
            </w:r>
          </w:p>
        </w:tc>
      </w:tr>
      <w:tr w:rsidR="00D26397" w:rsidRPr="00FF60DB" w14:paraId="07C53AB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D7C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9C0BCF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C39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Какие, по Вашей оценке, субъекты предпринимательской и иной экономической деятельности будут затронуты предлагаемым правовым регулированием (по видам субъектов, по отраслям, по количеству таких субъектов в Вашем городе)?</w:t>
            </w:r>
          </w:p>
        </w:tc>
      </w:tr>
      <w:tr w:rsidR="00D26397" w:rsidRPr="00FF60DB" w14:paraId="03933C0C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2B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D81734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49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26397" w:rsidRPr="00FF60DB" w14:paraId="40EF8E8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B1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5FAE62E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095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акты?</w:t>
            </w:r>
          </w:p>
        </w:tc>
      </w:tr>
      <w:tr w:rsidR="00D26397" w:rsidRPr="00FF60DB" w14:paraId="60F677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3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94B156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C5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Существуют ли в предлагаемом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 </w:t>
            </w:r>
          </w:p>
          <w:p w14:paraId="4197DFC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      </w:r>
          </w:p>
          <w:p w14:paraId="7A71355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имеются ли технические ошибки; </w:t>
            </w:r>
          </w:p>
          <w:p w14:paraId="6417B56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положений регулирования к избыточным действиям или, наоборот, ограничивает 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деятельности; </w:t>
            </w:r>
          </w:p>
          <w:p w14:paraId="7C96FAD2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положения к возникновению избыточных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необоснованному существенному росту отдельных видов затрат или появлению новых необоснованных видов затрат; </w:t>
            </w:r>
          </w:p>
          <w:p w14:paraId="4721324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устанавливается ли положением необоснованное ограничение выбора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 существующих или возможных поставщиков или потребителей; </w:t>
            </w:r>
          </w:p>
          <w:p w14:paraId="5F931F37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 </w:t>
            </w:r>
          </w:p>
          <w:p w14:paraId="2A21751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 </w:t>
            </w:r>
          </w:p>
          <w:p w14:paraId="6096EE9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26397" w:rsidRPr="00FF60DB" w14:paraId="7AE13CA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DF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B72BCC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DB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К каким последствиям может привести принятие нового правового регулирования в части невозможности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субъектами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дополнительных обязанностей, возникновения избыточных административных и иных ограничений и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предпринимательской и иной экономической деятельности? Приведите конкретные примеры.</w:t>
            </w:r>
          </w:p>
        </w:tc>
      </w:tr>
      <w:tr w:rsidR="00D26397" w:rsidRPr="00FF60DB" w14:paraId="6EE62FD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A4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48A224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1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Оцените издержки (упущенную выгоду) (прямого, административного характера) индивидуальных предпринимателей и юридических лиц в сфере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индивидуальные предприниматели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</w:t>
            </w:r>
          </w:p>
          <w:p w14:paraId="2F0E274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из указанных издержек Вы считаете избыточным (бесполезными) и почему?</w:t>
            </w:r>
          </w:p>
          <w:p w14:paraId="4D04B50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возможно, оцените затраты на выполнение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26397" w:rsidRPr="00FF60DB" w14:paraId="766F939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38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8E8622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245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предлагаемого правового регулирования различными группами адресатов регулирования?</w:t>
            </w:r>
          </w:p>
        </w:tc>
      </w:tr>
      <w:tr w:rsidR="00D26397" w:rsidRPr="00FF60DB" w14:paraId="756003A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9EC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0350E2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1A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D26397" w:rsidRPr="00FF60DB" w14:paraId="1EC3484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26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C693DB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BB8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Какие, на Ваш взгляд, целесообразно применить исключения по введению правового регулирования в отношении отдельных категорий? Приведите соответствующее обоснование.</w:t>
            </w:r>
          </w:p>
        </w:tc>
      </w:tr>
      <w:tr w:rsidR="00D26397" w:rsidRPr="00FF60DB" w14:paraId="5982C75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6C1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198288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37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26397" w:rsidRPr="00FF60DB" w14:paraId="53B3508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87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4A117" w14:textId="77777777" w:rsidR="00C82530" w:rsidRDefault="00C82530"/>
    <w:sectPr w:rsidR="00C8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93"/>
    <w:rsid w:val="001F7CEC"/>
    <w:rsid w:val="00317C57"/>
    <w:rsid w:val="0042459D"/>
    <w:rsid w:val="00732E5E"/>
    <w:rsid w:val="007D217B"/>
    <w:rsid w:val="00986565"/>
    <w:rsid w:val="00A20B5A"/>
    <w:rsid w:val="00C82530"/>
    <w:rsid w:val="00CE1428"/>
    <w:rsid w:val="00D26397"/>
    <w:rsid w:val="00E160B9"/>
    <w:rsid w:val="00E36393"/>
    <w:rsid w:val="00E36E0F"/>
    <w:rsid w:val="00E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074"/>
  <w15:chartTrackingRefBased/>
  <w15:docId w15:val="{09695091-3615-42C3-B0AA-DBF52D8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26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7D2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2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3</cp:revision>
  <dcterms:created xsi:type="dcterms:W3CDTF">2025-06-25T08:21:00Z</dcterms:created>
  <dcterms:modified xsi:type="dcterms:W3CDTF">2025-07-11T12:23:00Z</dcterms:modified>
</cp:coreProperties>
</file>